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Leasemaatschappijen zetten in op jong gebruikte premium auto's</w:t>
      </w:r>
    </w:p>
    <w:p>
      <w:pPr/>
      <w:r>
        <w:rPr>
          <w:sz w:val="28"/>
          <w:szCs w:val="28"/>
          <w:b w:val="1"/>
          <w:bCs w:val="1"/>
        </w:rPr>
        <w:t xml:space="preserve">Hogere financieringskosten en onzekere restwaardes dwingen leasemaatschappijen tot strategische aanpassingen. Steeds vaker kiezen zij voor jonggebruikte premiumvoertuigen in plaats van splinternieuwe modellen. Deze verschuiving verandert niet alleen de inkoopmix, maar beïnvloedt ook de contractvormen en rotatiestrategieën binnen de automotive sector.</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pStyle w:val="Heading4"/>
      </w:pPr>
      <w:r>
        <w:rPr/>
        <w:t xml:space="preserve">Financiële druk stuurt inkoopbeleid</w:t>
      </w:r>
    </w:p>
    <w:p>
      <w:pPr/>
      <w:r>
        <w:rPr/>
        <w:t xml:space="preserve">De gestegen rente maakt het leasen van nieuwe voertuigen kostbaarder, terwijl restwaarderisico's toenemen door onvoorspelbare marktschommelingen. Leasemaatschappijen zoeken naar manieren om hun financiële exposure te beperken. Eén van de oplossingen is de levering van jong gebruikte auto's, waarvan de afschrijvingscurve al deels achter de rug is. Deze voertuigen, vaak tussen de zes en achttien maanden oud, bieden een voorspelbaarder waardeverlies en lagere aanschafkosten.</w:t>
      </w:r>
    </w:p>
    <w:p>
      <w:pPr/>
      <w:r>
        <w:rPr/>
        <w:t xml:space="preserve">Erwin Jager, woordvoerder bij JAG Motors: "We zien dat leasemaatschappijen actief sturen op snellere rotatie en kortere looptijden. Een auto die na twaalf maanden wordt doorverkocht, betekent minder restwaarderisico. Dat maakt jong gebruikte auto's op dit moment extra interessant."</w:t>
      </w:r>
    </w:p>
    <w:p>
      <w:pPr>
        <w:pStyle w:val="Heading4"/>
      </w:pPr>
      <w:r>
        <w:rPr/>
        <w:t xml:space="preserve">Kortere contracten en flexibele modellen</w:t>
      </w:r>
    </w:p>
    <w:p>
      <w:pPr/>
      <w:r>
        <w:rPr/>
        <w:t xml:space="preserve">Naast de verschuiving naar jong gebruikt, wijzigen ook de contractvormen. Flex-lease en abonnementsmodellen met looptijden van twaalf tot vierentwintig maanden winnen terrein. Deze formules bieden klanten flexibiliteit en helpen leasemaatschappijen hun portfolio sneller aan te passen aan marktontwikkelingen. Vooral in het premiumsegment, waar klanten hogere eisen stellen, biedt deze aanpak uitkomst.</w:t>
      </w:r>
    </w:p>
    <w:p>
      <w:pPr/>
      <w:r>
        <w:rPr/>
        <w:t xml:space="preserve">De inkoopmix verandert eveneens. Waar voorheen nieuw de standaard was, vormen jong gebruikte voertuigen inmiddels twintig tot dertig procent van sommige portfolio's. Deze auto's komen vaak uit demonstratievloten of kortlopende zakelijke contracten, waardoor ze technisch nog in uitstekende staat zijn en zijn voorzien van recente technologie.</w:t>
      </w:r>
    </w:p>
    <w:p>
      <w:pPr>
        <w:pStyle w:val="Heading4"/>
      </w:pPr>
      <w:r>
        <w:rPr/>
        <w:t xml:space="preserve">Remarketing krijgt centrale rol</w:t>
      </w:r>
    </w:p>
    <w:p>
      <w:pPr/>
      <w:r>
        <w:rPr/>
        <w:t xml:space="preserve">Achter de schermen speelt remarketing een steeds grotere rol. Leasemaatschappijen bouwen relaties op met gespecialiseerde groothandels om toegang te krijgen tot kwaliteitsvoertuigen. Snelle beschikbaarheid en een transparante voertuighistorie zijn daarbij essentieel. Het gaat niet alleen om prijsstelling, maar om betrouwbare leveringen die helpen bij voorraadoptimalisatie.</w:t>
      </w:r>
    </w:p>
    <w:p>
      <w:pPr/>
      <w:r>
        <w:rPr/>
        <w:t xml:space="preserve">De verschuiving naar jong gebruikt is meer dan een tijdelijke aanpassing. Het weerspiegelt structurele veranderingen in hoe leasemaatschappijen risico's beheren en waarde creëren in een markt waarin voorspelbaarheid steeds belangrijker wordt.</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JAG Motors</w:t>
      </w:r>
    </w:p>
    <w:p>
      <w:pPr/>
      <w:r>
        <w:rPr/>
        <w:t xml:space="preserve">JAG Motors is sinds 2024 actief als automotive groothandel in de B2B toelevering van jonge occasions aan automotive professionals, met focus op Europese partners zoals leveranciers, verhuurders, leasemaatschappijen, banken en merkdealers. Het bedrijf biedt snelle en betrouwbare service dankzij sterke financiële middelen en een eigen transportvloot. Met specialisatie in premium importmerken bouwt JAG Motors aan duurzame relaties gebaseerd op vertrouwen en resultaten.</w:t>
      </w:r>
    </w:p>
    <w:p/>
    <w:p>
      <w:pPr/>
      <w:r>
        <w:rPr>
          <w:b w:val="1"/>
          <w:bCs w:val="1"/>
        </w:rPr>
        <w:t xml:space="preserve">Newsroom</w:t>
      </w:r>
    </w:p>
    <w:p>
      <w:pPr/>
      <w:r>
        <w:rPr/>
        <w:t xml:space="preserve">Bekijk het volledige persbericht inclusief meer media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ag-motors.presscloud.ai/pers/leasemaatschappijen-zetten-in-op-jong-gebruikte-premium-autos~7iibad12fp" TargetMode="External"/><Relationship Id="rId9" Type="http://schemas.openxmlformats.org/officeDocument/2006/relationships/hyperlink" Target="https://jag-motor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2026-07-16T01:30:28+02:00</dcterms:created>
  <dcterms:modified xsi:type="dcterms:W3CDTF">2026-07-16T01:30:28+02:00</dcterms:modified>
</cp:coreProperties>
</file>

<file path=docProps/custom.xml><?xml version="1.0" encoding="utf-8"?>
<Properties xmlns="http://schemas.openxmlformats.org/officeDocument/2006/custom-properties" xmlns:vt="http://schemas.openxmlformats.org/officeDocument/2006/docPropsVTypes"/>
</file>